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4BE" w:rsidRPr="005C77E9" w:rsidRDefault="00BE0E56" w:rsidP="005C77E9">
      <w:pPr>
        <w:jc w:val="center"/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5C77E9"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Fiche de préparation de séance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65"/>
        <w:gridCol w:w="791"/>
        <w:gridCol w:w="1879"/>
        <w:gridCol w:w="1220"/>
        <w:gridCol w:w="1661"/>
        <w:gridCol w:w="1527"/>
        <w:gridCol w:w="1796"/>
        <w:gridCol w:w="155"/>
        <w:gridCol w:w="966"/>
        <w:gridCol w:w="2534"/>
      </w:tblGrid>
      <w:tr w:rsidR="00046C2D" w:rsidRPr="00BE0E56" w:rsidTr="00654D90">
        <w:tc>
          <w:tcPr>
            <w:tcW w:w="5524" w:type="dxa"/>
            <w:gridSpan w:val="4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Module d’enseignement </w:t>
            </w:r>
          </w:p>
        </w:tc>
        <w:tc>
          <w:tcPr>
            <w:tcW w:w="170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1559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APS support 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Niveau scolaire </w:t>
            </w:r>
          </w:p>
        </w:tc>
        <w:tc>
          <w:tcPr>
            <w:tcW w:w="992" w:type="dxa"/>
            <w:gridSpan w:val="2"/>
            <w:shd w:val="clear" w:color="auto" w:fill="F4B083" w:themeFill="accent2" w:themeFillTint="99"/>
          </w:tcPr>
          <w:p w:rsidR="00BE0E56" w:rsidRPr="00BE0E56" w:rsidRDefault="00654D9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N</w:t>
            </w:r>
            <w:r w:rsidR="00BE0E56" w:rsidRPr="00BE0E56">
              <w:rPr>
                <w:rFonts w:asciiTheme="majorBidi" w:hAnsiTheme="majorBidi" w:cstheme="majorBidi"/>
                <w:b/>
                <w:bCs/>
              </w:rPr>
              <w:t xml:space="preserve"> de séance </w:t>
            </w:r>
          </w:p>
        </w:tc>
        <w:tc>
          <w:tcPr>
            <w:tcW w:w="2375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Matériel </w:t>
            </w:r>
          </w:p>
        </w:tc>
      </w:tr>
      <w:tr w:rsidR="00046C2D" w:rsidTr="00654D90">
        <w:tc>
          <w:tcPr>
            <w:tcW w:w="5524" w:type="dxa"/>
            <w:gridSpan w:val="4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</w:rPr>
              <w:t>: Coordination motrice et condition physique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701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Sport de renvoi </w:t>
            </w:r>
          </w:p>
        </w:tc>
        <w:tc>
          <w:tcPr>
            <w:tcW w:w="1559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Volley-ball</w:t>
            </w:r>
          </w:p>
        </w:tc>
        <w:tc>
          <w:tcPr>
            <w:tcW w:w="1843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1AC </w:t>
            </w:r>
          </w:p>
        </w:tc>
        <w:tc>
          <w:tcPr>
            <w:tcW w:w="992" w:type="dxa"/>
            <w:gridSpan w:val="2"/>
          </w:tcPr>
          <w:p w:rsidR="00BE0E56" w:rsidRPr="00BE0E56" w:rsidRDefault="00D135C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75" w:type="dxa"/>
          </w:tcPr>
          <w:p w:rsidR="00BE0E56" w:rsidRPr="00BE0E56" w:rsidRDefault="00D135C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Ballons- Plots </w:t>
            </w:r>
            <w:bookmarkStart w:id="0" w:name="_GoBack"/>
            <w:bookmarkEnd w:id="0"/>
          </w:p>
        </w:tc>
      </w:tr>
      <w:tr w:rsidR="00046C2D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922E32">
              <w:rPr>
                <w:rFonts w:asciiTheme="majorBidi" w:hAnsiTheme="majorBidi" w:cstheme="majorBidi"/>
                <w:b/>
                <w:bCs/>
              </w:rPr>
              <w:t>Objectif terminal d’intégration (OTI)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922E32">
              <w:rPr>
                <w:rFonts w:asciiTheme="majorBidi" w:hAnsiTheme="majorBidi" w:cstheme="majorBidi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046C2D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Objectif terminal de cycle (OTC)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753660">
              <w:rPr>
                <w:rFonts w:asciiTheme="majorBidi" w:hAnsiTheme="majorBidi" w:cstheme="majorBidi"/>
              </w:rPr>
              <w:t>Rechercher le gain de la rencontre par un déplacement et un placement adéquats pour défendre son camp et renvoyer la balle vers le camp adverse.</w:t>
            </w:r>
          </w:p>
        </w:tc>
      </w:tr>
      <w:tr w:rsidR="00046C2D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séquence </w:t>
            </w:r>
          </w:p>
        </w:tc>
        <w:tc>
          <w:tcPr>
            <w:tcW w:w="9757" w:type="dxa"/>
            <w:gridSpan w:val="7"/>
          </w:tcPr>
          <w:p w:rsidR="00BE0E56" w:rsidRPr="00DB2AF1" w:rsidRDefault="00DB2AF1" w:rsidP="00DB2AF1">
            <w:pPr>
              <w:rPr>
                <w:rFonts w:asciiTheme="majorBidi" w:hAnsiTheme="majorBidi" w:cstheme="majorBidi"/>
              </w:rPr>
            </w:pPr>
            <w:r w:rsidRPr="00DB2AF1">
              <w:rPr>
                <w:rFonts w:asciiTheme="majorBidi" w:hAnsiTheme="majorBidi" w:cstheme="majorBidi"/>
              </w:rPr>
              <w:t>Se déplacer et se placer pour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B2AF1">
              <w:rPr>
                <w:rFonts w:asciiTheme="majorBidi" w:hAnsiTheme="majorBidi" w:cstheme="majorBidi"/>
              </w:rPr>
              <w:t>réceptionner et passer au cours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B2AF1">
              <w:rPr>
                <w:rFonts w:asciiTheme="majorBidi" w:hAnsiTheme="majorBidi" w:cstheme="majorBidi"/>
              </w:rPr>
              <w:t>d'une seule et même action.</w:t>
            </w:r>
          </w:p>
        </w:tc>
      </w:tr>
      <w:tr w:rsidR="00046C2D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séance </w:t>
            </w:r>
          </w:p>
        </w:tc>
        <w:tc>
          <w:tcPr>
            <w:tcW w:w="9757" w:type="dxa"/>
            <w:gridSpan w:val="7"/>
          </w:tcPr>
          <w:p w:rsidR="00BE0E56" w:rsidRPr="00DB2AF1" w:rsidRDefault="00DB2AF1" w:rsidP="00DB2AF1">
            <w:pPr>
              <w:rPr>
                <w:rFonts w:asciiTheme="majorBidi" w:hAnsiTheme="majorBidi" w:cstheme="majorBidi"/>
              </w:rPr>
            </w:pPr>
            <w:r w:rsidRPr="00DB2AF1">
              <w:rPr>
                <w:rFonts w:asciiTheme="majorBidi" w:hAnsiTheme="majorBidi" w:cstheme="majorBidi"/>
              </w:rPr>
              <w:t>Se déplacer vers le point de chute de la balle pour la renvoyer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B2AF1">
              <w:rPr>
                <w:rFonts w:asciiTheme="majorBidi" w:hAnsiTheme="majorBidi" w:cstheme="majorBidi"/>
              </w:rPr>
              <w:t>vers le camp adverse.</w:t>
            </w:r>
          </w:p>
        </w:tc>
      </w:tr>
      <w:tr w:rsidR="00046C2D" w:rsidRPr="00BE0E56" w:rsidTr="00654D90">
        <w:tc>
          <w:tcPr>
            <w:tcW w:w="1464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Etape </w:t>
            </w:r>
          </w:p>
        </w:tc>
        <w:tc>
          <w:tcPr>
            <w:tcW w:w="79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Durée </w:t>
            </w:r>
          </w:p>
        </w:tc>
        <w:tc>
          <w:tcPr>
            <w:tcW w:w="8527" w:type="dxa"/>
            <w:gridSpan w:val="6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Contenu </w:t>
            </w:r>
          </w:p>
        </w:tc>
        <w:tc>
          <w:tcPr>
            <w:tcW w:w="3212" w:type="dxa"/>
            <w:gridSpan w:val="2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Schématisation </w:t>
            </w:r>
          </w:p>
        </w:tc>
      </w:tr>
      <w:tr w:rsidR="00046C2D" w:rsidRPr="00BE0E56" w:rsidTr="00654D90"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t>Introductive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10’ à 15’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Eveil psychique :</w:t>
            </w:r>
            <w:r w:rsidRPr="006F371F">
              <w:rPr>
                <w:rFonts w:asciiTheme="majorBidi" w:hAnsiTheme="majorBidi" w:cstheme="majorBidi"/>
              </w:rPr>
              <w:t xml:space="preserve"> contrôle de l’absence –la tenue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général</w:t>
            </w:r>
            <w:r w:rsidRPr="006F371F">
              <w:rPr>
                <w:rFonts w:asciiTheme="majorBidi" w:hAnsiTheme="majorBidi" w:cstheme="majorBidi"/>
              </w:rPr>
              <w:t xml:space="preserve"> : à base de course, de déplacements, d’assouplissements, et de contractions. 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spécifique</w:t>
            </w:r>
            <w:r w:rsidRPr="006F371F">
              <w:rPr>
                <w:rFonts w:asciiTheme="majorBidi" w:hAnsiTheme="majorBidi" w:cstheme="majorBidi"/>
              </w:rPr>
              <w:t> : jeu de balles brulantes.</w:t>
            </w:r>
          </w:p>
          <w:p w:rsidR="00BE0E56" w:rsidRPr="00BE0E56" w:rsidRDefault="006F371F" w:rsidP="006F371F">
            <w:pPr>
              <w:jc w:val="center"/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séance.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B512402">
                  <wp:extent cx="1666875" cy="685800"/>
                  <wp:effectExtent l="0" t="0" r="952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6C2D" w:rsidRPr="00BE0E56" w:rsidTr="00654D90">
        <w:tc>
          <w:tcPr>
            <w:tcW w:w="1464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  <w:highlight w:val="yellow"/>
              </w:rPr>
              <w:t>Fondamentale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35’ à 45’</w:t>
            </w:r>
          </w:p>
        </w:tc>
        <w:tc>
          <w:tcPr>
            <w:tcW w:w="8527" w:type="dxa"/>
            <w:gridSpan w:val="6"/>
          </w:tcPr>
          <w:p w:rsidR="00990EFD" w:rsidRPr="00990EFD" w:rsidRDefault="00990EFD" w:rsidP="00990EFD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0E4A8D">
              <w:rPr>
                <w:rFonts w:asciiTheme="majorBidi" w:hAnsiTheme="majorBidi" w:cstheme="majorBidi"/>
                <w:b/>
                <w:bCs/>
                <w:highlight w:val="yellow"/>
                <w:u w:val="single"/>
              </w:rPr>
              <w:t>Situation :</w:t>
            </w:r>
          </w:p>
          <w:p w:rsidR="00990EFD" w:rsidRPr="00990EFD" w:rsidRDefault="00990EFD" w:rsidP="00990EFD">
            <w:pPr>
              <w:rPr>
                <w:rFonts w:asciiTheme="majorBidi" w:hAnsiTheme="majorBidi" w:cstheme="majorBidi"/>
                <w:b/>
                <w:bCs/>
              </w:rPr>
            </w:pPr>
            <w:r w:rsidRPr="00990EFD">
              <w:rPr>
                <w:rFonts w:asciiTheme="majorBidi" w:hAnsiTheme="majorBidi" w:cstheme="majorBidi"/>
                <w:b/>
                <w:bCs/>
              </w:rPr>
              <w:t>•But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90EFD">
              <w:rPr>
                <w:rFonts w:asciiTheme="majorBidi" w:hAnsiTheme="majorBidi" w:cstheme="majorBidi"/>
                <w:b/>
                <w:bCs/>
              </w:rPr>
              <w:t>:</w:t>
            </w:r>
          </w:p>
          <w:p w:rsidR="00990EFD" w:rsidRPr="00990EFD" w:rsidRDefault="00990EFD" w:rsidP="00990EFD">
            <w:pPr>
              <w:rPr>
                <w:rFonts w:asciiTheme="majorBidi" w:hAnsiTheme="majorBidi" w:cstheme="majorBidi"/>
              </w:rPr>
            </w:pPr>
            <w:r w:rsidRPr="00990EFD">
              <w:rPr>
                <w:rFonts w:asciiTheme="majorBidi" w:hAnsiTheme="majorBidi" w:cstheme="majorBidi"/>
              </w:rPr>
              <w:t>Réussir le renvoi dans les limites du camp adverse.</w:t>
            </w:r>
          </w:p>
          <w:p w:rsidR="00990EFD" w:rsidRPr="00990EFD" w:rsidRDefault="00990EFD" w:rsidP="00990EFD">
            <w:pPr>
              <w:rPr>
                <w:rFonts w:asciiTheme="majorBidi" w:hAnsiTheme="majorBidi" w:cstheme="majorBidi"/>
                <w:b/>
                <w:bCs/>
              </w:rPr>
            </w:pPr>
            <w:r w:rsidRPr="00990EFD">
              <w:rPr>
                <w:rFonts w:asciiTheme="majorBidi" w:hAnsiTheme="majorBidi" w:cstheme="majorBidi"/>
                <w:b/>
                <w:bCs/>
              </w:rPr>
              <w:t>•Conditions de réalisation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90EFD">
              <w:rPr>
                <w:rFonts w:asciiTheme="majorBidi" w:hAnsiTheme="majorBidi" w:cstheme="majorBidi"/>
                <w:b/>
                <w:bCs/>
              </w:rPr>
              <w:t>:</w:t>
            </w:r>
          </w:p>
          <w:p w:rsidR="00990EFD" w:rsidRPr="00990EFD" w:rsidRDefault="00990EFD" w:rsidP="00990EFD">
            <w:pPr>
              <w:rPr>
                <w:rFonts w:asciiTheme="majorBidi" w:hAnsiTheme="majorBidi" w:cstheme="majorBidi"/>
              </w:rPr>
            </w:pPr>
            <w:r w:rsidRPr="00990EFD">
              <w:rPr>
                <w:rFonts w:asciiTheme="majorBidi" w:hAnsiTheme="majorBidi" w:cstheme="majorBidi"/>
              </w:rPr>
              <w:t>2x2, service adapté (lancé), terrain (4mx5m), ….</w:t>
            </w:r>
          </w:p>
          <w:p w:rsidR="00990EFD" w:rsidRPr="00990EFD" w:rsidRDefault="00990EFD" w:rsidP="00990EFD">
            <w:pPr>
              <w:rPr>
                <w:rFonts w:asciiTheme="majorBidi" w:hAnsiTheme="majorBidi" w:cstheme="majorBidi"/>
              </w:rPr>
            </w:pPr>
            <w:r w:rsidRPr="00990EFD">
              <w:rPr>
                <w:rFonts w:asciiTheme="majorBidi" w:hAnsiTheme="majorBidi" w:cstheme="majorBidi"/>
                <w:b/>
                <w:bCs/>
              </w:rPr>
              <w:t>•Critères de réalisation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90EFD">
              <w:rPr>
                <w:rFonts w:asciiTheme="majorBidi" w:hAnsiTheme="majorBidi" w:cstheme="majorBidi"/>
              </w:rPr>
              <w:t>:</w:t>
            </w:r>
          </w:p>
          <w:p w:rsidR="00990EFD" w:rsidRPr="00990EFD" w:rsidRDefault="00990EFD" w:rsidP="00990EFD">
            <w:pPr>
              <w:rPr>
                <w:rFonts w:asciiTheme="majorBidi" w:hAnsiTheme="majorBidi" w:cstheme="majorBidi"/>
              </w:rPr>
            </w:pPr>
            <w:r w:rsidRPr="00990EFD">
              <w:rPr>
                <w:rFonts w:asciiTheme="majorBidi" w:hAnsiTheme="majorBidi" w:cstheme="majorBidi"/>
              </w:rPr>
              <w:t>Se déplacer vers le point de chute de la balle, se placer sous la</w:t>
            </w:r>
            <w:r>
              <w:rPr>
                <w:rFonts w:asciiTheme="majorBidi" w:hAnsiTheme="majorBidi" w:cstheme="majorBidi"/>
              </w:rPr>
              <w:t xml:space="preserve"> balle, s’orienter vers le camp adverse</w:t>
            </w:r>
            <w:r w:rsidRPr="00990EFD">
              <w:rPr>
                <w:rFonts w:asciiTheme="majorBidi" w:hAnsiTheme="majorBidi" w:cstheme="majorBidi"/>
              </w:rPr>
              <w:t>, frapper la balle dans le camp adverse.</w:t>
            </w:r>
          </w:p>
          <w:p w:rsidR="00990EFD" w:rsidRPr="00990EFD" w:rsidRDefault="00990EFD" w:rsidP="00990EFD">
            <w:pPr>
              <w:rPr>
                <w:rFonts w:asciiTheme="majorBidi" w:hAnsiTheme="majorBidi" w:cstheme="majorBidi"/>
                <w:b/>
                <w:bCs/>
              </w:rPr>
            </w:pPr>
            <w:r w:rsidRPr="00990EFD">
              <w:rPr>
                <w:rFonts w:asciiTheme="majorBidi" w:hAnsiTheme="majorBidi" w:cstheme="majorBidi"/>
                <w:b/>
                <w:bCs/>
              </w:rPr>
              <w:t>•Critères de réussite :</w:t>
            </w:r>
          </w:p>
          <w:p w:rsidR="00990EFD" w:rsidRPr="00990EFD" w:rsidRDefault="00990EFD" w:rsidP="00990EFD">
            <w:pPr>
              <w:rPr>
                <w:rFonts w:asciiTheme="majorBidi" w:hAnsiTheme="majorBidi" w:cstheme="majorBidi"/>
              </w:rPr>
            </w:pPr>
            <w:r w:rsidRPr="00990EFD">
              <w:rPr>
                <w:rFonts w:asciiTheme="majorBidi" w:hAnsiTheme="majorBidi" w:cstheme="majorBidi"/>
              </w:rPr>
              <w:t>Réussir 3 renvois dans les limites du camp adverse sur 5services adverse.</w:t>
            </w:r>
          </w:p>
          <w:p w:rsidR="00990EFD" w:rsidRPr="00990EFD" w:rsidRDefault="00265BF3" w:rsidP="00990EFD">
            <w:pPr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90EFD">
              <w:rPr>
                <w:rFonts w:asciiTheme="majorBidi" w:hAnsiTheme="majorBidi" w:cstheme="majorBidi"/>
                <w:b/>
                <w:bCs/>
              </w:rPr>
              <w:t>Consigne</w:t>
            </w:r>
            <w:r>
              <w:rPr>
                <w:rFonts w:asciiTheme="majorBidi" w:hAnsiTheme="majorBidi" w:cstheme="majorBidi"/>
                <w:b/>
                <w:bCs/>
              </w:rPr>
              <w:t>s</w:t>
            </w:r>
            <w:proofErr w:type="gramEnd"/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90EFD" w:rsidRPr="00990EFD">
              <w:rPr>
                <w:rFonts w:asciiTheme="majorBidi" w:hAnsiTheme="majorBidi" w:cstheme="majorBidi"/>
                <w:b/>
                <w:bCs/>
              </w:rPr>
              <w:t>:</w:t>
            </w:r>
          </w:p>
          <w:p w:rsidR="00990EFD" w:rsidRPr="00990EFD" w:rsidRDefault="00990EFD" w:rsidP="00990EFD">
            <w:pPr>
              <w:rPr>
                <w:rFonts w:asciiTheme="majorBidi" w:hAnsiTheme="majorBidi" w:cstheme="majorBidi"/>
              </w:rPr>
            </w:pPr>
            <w:r w:rsidRPr="00990EFD">
              <w:rPr>
                <w:rFonts w:asciiTheme="majorBidi" w:hAnsiTheme="majorBidi" w:cstheme="majorBidi"/>
              </w:rPr>
              <w:t>* Se placer sous la balle.</w:t>
            </w:r>
          </w:p>
          <w:p w:rsidR="00990EFD" w:rsidRPr="00990EFD" w:rsidRDefault="00990EFD" w:rsidP="00990EF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*</w:t>
            </w:r>
            <w:r w:rsidRPr="00990EFD">
              <w:rPr>
                <w:rFonts w:asciiTheme="majorBidi" w:hAnsiTheme="majorBidi" w:cstheme="majorBidi"/>
              </w:rPr>
              <w:t>Orienter sa surface de frappe vers le haut.</w:t>
            </w:r>
          </w:p>
          <w:p w:rsidR="00990EFD" w:rsidRPr="00990EFD" w:rsidRDefault="00990EFD" w:rsidP="00990EFD">
            <w:pPr>
              <w:rPr>
                <w:rFonts w:asciiTheme="majorBidi" w:hAnsiTheme="majorBidi" w:cstheme="majorBidi"/>
                <w:b/>
                <w:bCs/>
              </w:rPr>
            </w:pPr>
            <w:r w:rsidRPr="00990EFD">
              <w:rPr>
                <w:rFonts w:asciiTheme="majorBidi" w:hAnsiTheme="majorBidi" w:cstheme="majorBidi"/>
                <w:b/>
                <w:bCs/>
              </w:rPr>
              <w:t>•Variables</w:t>
            </w:r>
            <w:r w:rsidR="00265BF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90EFD">
              <w:rPr>
                <w:rFonts w:asciiTheme="majorBidi" w:hAnsiTheme="majorBidi" w:cstheme="majorBidi"/>
                <w:b/>
                <w:bCs/>
              </w:rPr>
              <w:t>:</w:t>
            </w:r>
          </w:p>
          <w:p w:rsidR="00BE0E56" w:rsidRDefault="00990EFD" w:rsidP="00990EFD">
            <w:pPr>
              <w:rPr>
                <w:rFonts w:asciiTheme="majorBidi" w:hAnsiTheme="majorBidi" w:cstheme="majorBidi"/>
              </w:rPr>
            </w:pPr>
            <w:r w:rsidRPr="00990EFD">
              <w:rPr>
                <w:rFonts w:asciiTheme="majorBidi" w:hAnsiTheme="majorBidi" w:cstheme="majorBidi"/>
              </w:rPr>
              <w:t>Renvoi en R2.</w:t>
            </w:r>
          </w:p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212" w:type="dxa"/>
            <w:gridSpan w:val="2"/>
          </w:tcPr>
          <w:p w:rsidR="00BE0E56" w:rsidRPr="00BE0E56" w:rsidRDefault="00046C2D" w:rsidP="00046C2D">
            <w:pPr>
              <w:rPr>
                <w:rFonts w:asciiTheme="majorBidi" w:hAnsiTheme="majorBidi" w:cstheme="majorBidi"/>
              </w:rPr>
            </w:pPr>
            <w:r w:rsidRPr="00046C2D">
              <w:rPr>
                <w:rFonts w:asciiTheme="majorBidi" w:hAnsiTheme="majorBidi" w:cstheme="majorBidi"/>
                <w:noProof/>
                <w:lang w:eastAsia="fr-F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187960</wp:posOffset>
                  </wp:positionV>
                  <wp:extent cx="2085340" cy="1219200"/>
                  <wp:effectExtent l="0" t="0" r="0" b="0"/>
                  <wp:wrapTopAndBottom/>
                  <wp:docPr id="4" name="Image 4" descr="RÃ©sultat de recherche d'images pour &quot;match volley ball 2 contre 2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Ã©sultat de recherche d'images pour &quot;match volley ball 2 contre 2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34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46C2D" w:rsidRPr="00BE0E56" w:rsidTr="006F371F">
        <w:trPr>
          <w:trHeight w:val="868"/>
        </w:trPr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lastRenderedPageBreak/>
              <w:t>Finale</w:t>
            </w:r>
            <w:r w:rsidRPr="00654D90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5’ à 10’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Retour au calme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 xml:space="preserve">Bilan de la séance </w:t>
            </w:r>
            <w:r w:rsidRPr="006F371F">
              <w:rPr>
                <w:rFonts w:asciiTheme="majorBidi" w:hAnsiTheme="majorBidi" w:cstheme="majorBidi"/>
              </w:rPr>
              <w:t>(discussion/Feed-back)</w:t>
            </w:r>
          </w:p>
          <w:p w:rsidR="00BE0E56" w:rsidRPr="00BE0E56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 prochaine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01AE5D7">
                  <wp:extent cx="1762125" cy="685800"/>
                  <wp:effectExtent l="0" t="0" r="952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0E56" w:rsidRPr="00BE0E56" w:rsidRDefault="00BE0E56">
      <w:pPr>
        <w:rPr>
          <w:rFonts w:asciiTheme="majorBidi" w:hAnsiTheme="majorBidi" w:cstheme="majorBidi"/>
        </w:rPr>
      </w:pPr>
    </w:p>
    <w:sectPr w:rsidR="00BE0E56" w:rsidRPr="00BE0E56" w:rsidSect="00E224BE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5C8" w:rsidRDefault="00E765C8" w:rsidP="005C77E9">
      <w:pPr>
        <w:spacing w:after="0" w:line="240" w:lineRule="auto"/>
      </w:pPr>
      <w:r>
        <w:separator/>
      </w:r>
    </w:p>
  </w:endnote>
  <w:endnote w:type="continuationSeparator" w:id="0">
    <w:p w:rsidR="00E765C8" w:rsidRDefault="00E765C8" w:rsidP="005C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5C8" w:rsidRDefault="00E765C8" w:rsidP="005C77E9">
      <w:pPr>
        <w:spacing w:after="0" w:line="240" w:lineRule="auto"/>
      </w:pPr>
      <w:r>
        <w:separator/>
      </w:r>
    </w:p>
  </w:footnote>
  <w:footnote w:type="continuationSeparator" w:id="0">
    <w:p w:rsidR="00E765C8" w:rsidRDefault="00E765C8" w:rsidP="005C7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E9" w:rsidRDefault="005C77E9" w:rsidP="005C77E9">
    <w:pPr>
      <w:pStyle w:val="En-tte"/>
    </w:pPr>
    <w:r w:rsidRPr="005C77E9">
      <w:rPr>
        <w:noProof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-68580</wp:posOffset>
          </wp:positionV>
          <wp:extent cx="1438275" cy="514350"/>
          <wp:effectExtent l="0" t="0" r="9525" b="0"/>
          <wp:wrapTopAndBottom/>
          <wp:docPr id="1" name="Image 1" descr="Image associÃ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associÃ©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Réalisé par : ABARNOSS </w:t>
    </w:r>
    <w:proofErr w:type="spellStart"/>
    <w:r>
      <w:t>Hafsa</w:t>
    </w:r>
    <w:proofErr w:type="spellEnd"/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E79"/>
    <w:rsid w:val="00046C2D"/>
    <w:rsid w:val="000E4A8D"/>
    <w:rsid w:val="001D29B3"/>
    <w:rsid w:val="00265BF3"/>
    <w:rsid w:val="0026623B"/>
    <w:rsid w:val="00433CDA"/>
    <w:rsid w:val="00461D64"/>
    <w:rsid w:val="005C77E9"/>
    <w:rsid w:val="00606139"/>
    <w:rsid w:val="00654D90"/>
    <w:rsid w:val="006F371F"/>
    <w:rsid w:val="00753660"/>
    <w:rsid w:val="007E3731"/>
    <w:rsid w:val="00922E32"/>
    <w:rsid w:val="00990EFD"/>
    <w:rsid w:val="00A261A0"/>
    <w:rsid w:val="00A43F49"/>
    <w:rsid w:val="00A71ED3"/>
    <w:rsid w:val="00BE0E56"/>
    <w:rsid w:val="00C76618"/>
    <w:rsid w:val="00CF2CF7"/>
    <w:rsid w:val="00D135CD"/>
    <w:rsid w:val="00DB2AF1"/>
    <w:rsid w:val="00E224BE"/>
    <w:rsid w:val="00E765C8"/>
    <w:rsid w:val="00F8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F50EA-0B1D-40A7-B2A3-D660DC97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E0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77E9"/>
  </w:style>
  <w:style w:type="paragraph" w:styleId="Pieddepage">
    <w:name w:val="footer"/>
    <w:basedOn w:val="Normal"/>
    <w:link w:val="Pieddepag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C7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280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14</cp:revision>
  <dcterms:created xsi:type="dcterms:W3CDTF">2019-04-19T21:03:00Z</dcterms:created>
  <dcterms:modified xsi:type="dcterms:W3CDTF">2019-04-21T17:02:00Z</dcterms:modified>
</cp:coreProperties>
</file>